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A4" w:rsidRDefault="00F818D1">
      <w:pPr>
        <w:keepNext/>
        <w:jc w:val="center"/>
        <w:outlineLvl w:val="1"/>
        <w:rPr>
          <w:rFonts w:eastAsia="Arial Unicode MS"/>
          <w:b/>
          <w:sz w:val="26"/>
          <w:szCs w:val="26"/>
        </w:rPr>
      </w:pPr>
      <w:bookmarkStart w:id="0" w:name="_GoBack"/>
      <w:bookmarkEnd w:id="0"/>
      <w:r>
        <w:rPr>
          <w:rFonts w:eastAsia="Arial Unicode MS"/>
          <w:b/>
          <w:sz w:val="26"/>
          <w:szCs w:val="26"/>
        </w:rPr>
        <w:t>ПРОГРАММА</w:t>
      </w:r>
    </w:p>
    <w:p w:rsidR="009D1FA4" w:rsidRDefault="00F818D1">
      <w:pPr>
        <w:jc w:val="center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V</w:t>
      </w:r>
      <w:r>
        <w:rPr>
          <w:color w:val="000000"/>
          <w:sz w:val="26"/>
          <w:szCs w:val="26"/>
        </w:rPr>
        <w:t xml:space="preserve"> городской конференции по вопросам охраны труда </w:t>
      </w: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под лозунгом </w:t>
      </w:r>
    </w:p>
    <w:p w:rsidR="009D1FA4" w:rsidRDefault="00F818D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«Каждый имеет право на труд в условиях, отвечающих </w:t>
      </w:r>
    </w:p>
    <w:p w:rsidR="009D1FA4" w:rsidRDefault="00F818D1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требованиям безопасности и гигиены»</w:t>
      </w:r>
    </w:p>
    <w:p w:rsidR="009D1FA4" w:rsidRDefault="009D1FA4">
      <w:pPr>
        <w:jc w:val="both"/>
        <w:rPr>
          <w:sz w:val="26"/>
          <w:szCs w:val="26"/>
        </w:rPr>
      </w:pPr>
    </w:p>
    <w:p w:rsidR="009D1FA4" w:rsidRDefault="00F818D1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– 20 ноября 2024 года в 09-00</w:t>
      </w:r>
    </w:p>
    <w:p w:rsidR="009D1FA4" w:rsidRDefault="00F818D1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 – дворец искусств «Нефтяник», Югорский тракт, д. 5</w:t>
      </w:r>
    </w:p>
    <w:p w:rsidR="009D1FA4" w:rsidRDefault="009D1FA4">
      <w:pPr>
        <w:jc w:val="both"/>
        <w:rPr>
          <w:sz w:val="25"/>
          <w:szCs w:val="25"/>
        </w:rPr>
      </w:pPr>
    </w:p>
    <w:tbl>
      <w:tblPr>
        <w:tblW w:w="51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8552"/>
      </w:tblGrid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09.30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Регистрация участников мероприятия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09.30 – 09.40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Вступительное слово</w:t>
            </w:r>
          </w:p>
          <w:p w:rsidR="009D1FA4" w:rsidRDefault="00F818D1">
            <w:pPr>
              <w:spacing w:line="254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Кириленко Артём Михайлович – заместитель Главы города Сургута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09.40 – 10.00 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Состояние условий и охраны труда в организациях города Сургута </w:t>
            </w:r>
          </w:p>
          <w:p w:rsidR="009D1FA4" w:rsidRDefault="00F818D1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Кузнецова Галина Михайловна – начальник управления по труду Администрации города Сургута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 – 10.20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Риск-ориентированный подход при осуществлении контрольной (надзорной) деятельности в сфере труда</w:t>
            </w:r>
          </w:p>
          <w:p w:rsidR="009D1FA4" w:rsidRDefault="00F818D1">
            <w:pPr>
              <w:pStyle w:val="2"/>
              <w:shd w:val="clear" w:color="auto" w:fill="FFFFFF"/>
              <w:spacing w:before="0"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Профилактическая модель контрольной (надзорной) деятельности в сфере труда</w:t>
            </w:r>
          </w:p>
          <w:p w:rsidR="009D1FA4" w:rsidRDefault="00F818D1">
            <w:pPr>
              <w:spacing w:line="256" w:lineRule="auto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Представитель Государственной инспекции труда в Ханты-Мансийском автономном округе - Югре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 – 10.40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Современные стандарты оказания первой помощи пострадавшим на производстве, с учетом изменений законодательства</w:t>
            </w:r>
          </w:p>
          <w:p w:rsidR="009D1FA4" w:rsidRDefault="00F818D1">
            <w:pPr>
              <w:pStyle w:val="2"/>
              <w:shd w:val="clear" w:color="auto" w:fill="FFFFFF"/>
              <w:spacing w:before="0" w:line="25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Практика применения автоматического наружного дефибриллятора в рамках нового порядка оказания первой помощи</w:t>
            </w:r>
          </w:p>
          <w:p w:rsidR="009D1FA4" w:rsidRDefault="00F818D1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Мальков Олег Алексеевич – профессор кафедры кардиологии медицинского института бюджетного учреждения высшего образования Ханты-Мансийского автономного округа – Югры «Сургутский государственный университет»</w:t>
            </w:r>
            <w:r>
              <w:rPr>
                <w:sz w:val="26"/>
                <w:szCs w:val="26"/>
                <w:lang w:eastAsia="en-US"/>
              </w:rPr>
              <w:t xml:space="preserve">  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10.40 – 11.00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6" w:lineRule="auto"/>
              <w:jc w:val="both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Профессиональная патология: обязательные медицинские осмотры </w:t>
            </w:r>
            <w:r>
              <w:rPr>
                <w:sz w:val="26"/>
                <w:szCs w:val="26"/>
                <w:lang w:eastAsia="en-US"/>
              </w:rPr>
              <w:br/>
              <w:t>и их значение.</w:t>
            </w:r>
          </w:p>
          <w:p w:rsidR="009D1FA4" w:rsidRDefault="00F818D1">
            <w:pPr>
              <w:spacing w:line="25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Котова Наталья Владимировна, заведующий консультативно-диагностической поликлиникой г. Сургут автономного учреждения «Центр профессиональной патологии».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 – 11.20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hAnsi="Times New Roman" w:cs="Times New Roman"/>
                <w:color w:val="242424"/>
                <w:lang w:eastAsia="en-US"/>
              </w:rPr>
            </w:pPr>
            <w:r>
              <w:rPr>
                <w:rFonts w:ascii="Times New Roman" w:hAnsi="Times New Roman" w:cs="Times New Roman"/>
                <w:color w:val="242424"/>
                <w:lang w:eastAsia="en-US"/>
              </w:rPr>
              <w:t>Совершенствование системы обязательного социального страхования от несчастных случаев на производстве и профессиональных заболеваний как итог пилотных проектов по профилактике профессиональных заболеваний и комплексной реабилитации пострадавших на производстве</w:t>
            </w:r>
          </w:p>
          <w:p w:rsidR="009D1FA4" w:rsidRDefault="00F818D1">
            <w:pPr>
              <w:shd w:val="clear" w:color="auto" w:fill="FFFFFF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Яргунина Алена Леонидовна –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eastAsia="en-US"/>
              </w:rPr>
              <w:t xml:space="preserve">начальник отдела страхования профессиональных рисков № 2 Управления реализации социальных программ Отделения Социального фонда России по Ханты-Мансийскому автономному округу – Югре 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11.20 – 12.00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Взаимодействие заказчика и подрядчика по вопросам охраны труда.</w:t>
            </w:r>
          </w:p>
          <w:p w:rsidR="009D1FA4" w:rsidRDefault="00F818D1">
            <w:pPr>
              <w:spacing w:line="25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Шобохонова Марина Владимировна – ведущий эксперт учебного центра «Сигур эксперт», консультант Департамента строительства Правительства города Москвы по вопросам безопасной организации труда на строительных площадках объектов госзаказа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12.00 – 12.20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hAnsi="Times New Roman" w:cs="Times New Roman"/>
                <w:color w:val="242424"/>
                <w:lang w:eastAsia="en-US"/>
              </w:rPr>
            </w:pPr>
            <w:r>
              <w:rPr>
                <w:rFonts w:ascii="Times New Roman" w:hAnsi="Times New Roman" w:cs="Times New Roman"/>
                <w:color w:val="242424"/>
                <w:lang w:eastAsia="en-US"/>
              </w:rPr>
              <w:t>Передовые практики и новые технологии филиала «Сургутская ГРЭС-2» ПАО «Юнипро» в области безопасности и охраны труда «Лучшие практики организации работ на высоте».</w:t>
            </w:r>
          </w:p>
          <w:p w:rsidR="009D1FA4" w:rsidRDefault="00F818D1">
            <w:pPr>
              <w:tabs>
                <w:tab w:val="left" w:pos="993"/>
              </w:tabs>
              <w:spacing w:line="25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Воробьев Сергей Александрович, начальник службы охраны труда </w:t>
            </w:r>
            <w:r>
              <w:rPr>
                <w:i/>
                <w:sz w:val="26"/>
                <w:szCs w:val="26"/>
                <w:lang w:eastAsia="en-US"/>
              </w:rPr>
              <w:br/>
              <w:t>и безопасности производства филиала публичного акционерного общества «Юнипро» «Сургутская ГРЭС-2».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12.20 – 12.40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Организация безопасного проведения работ в ограниченных и замкнутых пространствах </w:t>
            </w:r>
          </w:p>
          <w:p w:rsidR="009D1FA4" w:rsidRDefault="00F818D1">
            <w:pPr>
              <w:spacing w:line="25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Степаненко Николай Николаевич – эксперт по организации и проведению работ повышенной опасности при работе на высоте, преподаватель негосударственного образовательного частного учреждения дополнительного профессионального образования «Учебный центр ПРАКТИК»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 – 14.00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9D1FA4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hAnsi="Times New Roman" w:cs="Times New Roman"/>
                <w:color w:val="242424"/>
                <w:lang w:eastAsia="en-US"/>
              </w:rPr>
            </w:pPr>
          </w:p>
          <w:p w:rsidR="009D1FA4" w:rsidRDefault="00F818D1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hAnsi="Times New Roman" w:cs="Times New Roman"/>
                <w:color w:val="242424"/>
                <w:lang w:eastAsia="en-US"/>
              </w:rPr>
            </w:pPr>
            <w:r>
              <w:rPr>
                <w:rFonts w:ascii="Times New Roman" w:hAnsi="Times New Roman" w:cs="Times New Roman"/>
                <w:color w:val="242424"/>
                <w:lang w:eastAsia="en-US"/>
              </w:rPr>
              <w:t>Перерыв на обед*</w:t>
            </w:r>
          </w:p>
          <w:p w:rsidR="009D1FA4" w:rsidRDefault="009D1FA4">
            <w:pPr>
              <w:rPr>
                <w:lang w:eastAsia="en-US"/>
              </w:rPr>
            </w:pP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 – 14.20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Новая модель управления охраной труда в России на основе риск-ориентированного подхода»</w:t>
            </w:r>
          </w:p>
          <w:p w:rsidR="009D1FA4" w:rsidRDefault="00F818D1">
            <w:pPr>
              <w:pStyle w:val="2"/>
              <w:shd w:val="clear" w:color="auto" w:fill="FFFFFF"/>
              <w:spacing w:before="0" w:line="256" w:lineRule="auto"/>
              <w:jc w:val="both"/>
              <w:rPr>
                <w:rFonts w:ascii="Times New Roman" w:hAnsi="Times New Roman" w:cs="Times New Roman"/>
                <w:i/>
                <w:color w:val="2424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242424"/>
                <w:lang w:eastAsia="en-US"/>
              </w:rPr>
              <w:t>Мажкенов Серик Абзалович – главный специалист центра исследований охраны труда ФГБУ «ВНИИ труда» Минтруда России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14.20 – 14.40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Инструменты искусственного интеллекта в охране труда: «КиоутЧат» - ваш виртуальный помощник.</w:t>
            </w:r>
          </w:p>
          <w:p w:rsidR="009D1FA4" w:rsidRDefault="00F818D1">
            <w:pPr>
              <w:spacing w:line="25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Миневич Наталья Борисовна – исполнительны директор ООО «Клинский институт охраны и условий труда»</w:t>
            </w:r>
            <w:r>
              <w:rPr>
                <w:rStyle w:val="afb"/>
                <w:i/>
                <w:sz w:val="26"/>
                <w:szCs w:val="26"/>
                <w:lang w:eastAsia="en-US"/>
              </w:rPr>
              <w:t xml:space="preserve">  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14.40 – 15.00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Организация обучения по охране труда у работодателя, практические аспекты применения Порядка обучения по охране труда в организации</w:t>
            </w:r>
          </w:p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Theme="majorEastAsia"/>
                <w:i/>
                <w:color w:val="242424"/>
                <w:sz w:val="26"/>
                <w:szCs w:val="26"/>
                <w:lang w:eastAsia="en-US"/>
              </w:rPr>
              <w:t>Хасанов Руслан Равильевич – заместитель начальника отдела охраны труда ООО «Газпром трансгаз Сургут»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 – 15.20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2"/>
              <w:shd w:val="clear" w:color="auto" w:fill="FFFFFF"/>
              <w:spacing w:before="0"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Обучение практическому применению и ношению СИЗ в рамках Порядка обучения по охране труда</w:t>
            </w:r>
          </w:p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ajorEastAsia"/>
                <w:i/>
                <w:color w:val="242424"/>
                <w:sz w:val="26"/>
                <w:szCs w:val="26"/>
                <w:lang w:eastAsia="en-US"/>
              </w:rPr>
              <w:t>Цымбалюк Алёна Анатольевна, ведущий специалист по охране труда службы охраны труда и промышленной безопасности  Сургутской центральной базы производственного обслуживания по прокату и ремонту электропогружных установок ПАО «Сургутнефтегаз»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15.20 – 16.00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норм выдачи СИЗ на основе единых типовых норм, оценки профессиональных рисков и специальной оценки условий труда. Практические аспекты перехода на ЕТН.</w:t>
            </w:r>
          </w:p>
          <w:p w:rsidR="009D1FA4" w:rsidRDefault="00F818D1">
            <w:pPr>
              <w:spacing w:line="25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Пигузов Георгий Сергеевич, начальник отдела нормирования обеспечения СИЗ ГК «Восток-Сервис»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 – 16.20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входного контроля СИЗ по результатам внедрения внутренних норм выдачи СИЗ на основе ЕТН</w:t>
            </w:r>
          </w:p>
          <w:p w:rsidR="009D1FA4" w:rsidRDefault="00F818D1">
            <w:pPr>
              <w:spacing w:line="252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Рудер Дарья Артуровна, ведущий специалист по охране труда и пожарной безопасности </w:t>
            </w:r>
            <w:r>
              <w:rPr>
                <w:i/>
                <w:sz w:val="26"/>
                <w:szCs w:val="26"/>
                <w:lang w:eastAsia="en-US"/>
              </w:rPr>
              <w:t>ООО «Техноавиа-Югра»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16.20 – 16.55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pStyle w:val="af3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Церемония награждения победителей и номинантов городских конкурсов организаций «Лучший видеоматериал по охране труда  - 2024» и «Лучший плакат по охране труда – 2024»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16.55 – 17.00 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Завершение мероприятия</w:t>
            </w:r>
          </w:p>
          <w:p w:rsidR="009D1FA4" w:rsidRDefault="00F818D1">
            <w:pPr>
              <w:spacing w:line="254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Кириленко Артём Михайлович – заместитель Главы города Сургута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16.00 (фойе)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Бесплатное анонимное тестирование на ВИЧ-инфекцию быстрыми тестами</w:t>
            </w:r>
          </w:p>
          <w:p w:rsidR="009D1FA4" w:rsidRDefault="00F818D1">
            <w:pPr>
              <w:spacing w:line="120" w:lineRule="atLeast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Филиал казенного учреждения Ханты-Мансийского автономного округа – Югры «Центр профилактики и борьбы со СПИД» в городе Сургуте</w:t>
            </w:r>
            <w:r>
              <w:rPr>
                <w:i/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16.00</w:t>
            </w:r>
          </w:p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(фойе)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Выставка специальной одежды, специальной обуви и других средств индивидуальной защиты, демонстрация их эксплуатационных свойств. </w:t>
            </w:r>
          </w:p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Практическое применение СИЗ, отработка практических навыков. </w:t>
            </w:r>
          </w:p>
          <w:p w:rsidR="009D1FA4" w:rsidRDefault="00F818D1">
            <w:pPr>
              <w:spacing w:line="120" w:lineRule="atLeas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ООО «Пермь-Восток-Сервис», ООО «Техноавиа-Югра»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16.00 (фойе)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Отработка практических навыков по проведению сердечно-легочной реанимации на тренажере-манекене</w:t>
            </w:r>
            <w:r>
              <w:rPr>
                <w:sz w:val="26"/>
                <w:szCs w:val="26"/>
                <w:highlight w:val="yellow"/>
                <w:lang w:eastAsia="en-US"/>
              </w:rPr>
              <w:t xml:space="preserve"> </w:t>
            </w:r>
          </w:p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Медицинский институт БУ ВО «Сургутский государственный университет»</w:t>
            </w:r>
          </w:p>
        </w:tc>
      </w:tr>
      <w:tr w:rsidR="009D1FA4"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16.00</w:t>
            </w:r>
          </w:p>
          <w:p w:rsidR="009D1FA4" w:rsidRDefault="00F818D1">
            <w:pPr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(фойе)</w:t>
            </w:r>
          </w:p>
        </w:tc>
        <w:tc>
          <w:tcPr>
            <w:tcW w:w="4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A4" w:rsidRDefault="00F818D1">
            <w:pPr>
              <w:spacing w:line="120" w:lineRule="atLeast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Отработка практических навыков по оказанию первой помощи пострадавшим </w:t>
            </w:r>
          </w:p>
          <w:p w:rsidR="009D1FA4" w:rsidRDefault="00F818D1">
            <w:pPr>
              <w:spacing w:line="120" w:lineRule="atLeas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Региональное отделение «Российский красный крест» Ханты-мансийского автономного округа – Югры</w:t>
            </w:r>
          </w:p>
        </w:tc>
      </w:tr>
    </w:tbl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* Кофе-паузы программой конференции не предусмотрены.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В течение дня планируется работа аперитив-баров (на 3 и 4 этажах).</w:t>
      </w:r>
    </w:p>
    <w:p w:rsidR="009D1FA4" w:rsidRDefault="009D1FA4">
      <w:pPr>
        <w:rPr>
          <w:sz w:val="25"/>
          <w:szCs w:val="25"/>
        </w:rPr>
      </w:pP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Адреса близлежащих точек общественного питания для обеденного перерыва: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 xml:space="preserve">​- ресторан «Лисица» ​РЦ «Orion»​, </w:t>
      </w:r>
      <w:hyperlink r:id="rId7" w:tooltip="https://2gis.ru/surgut/geo/5489397701020628" w:history="1">
        <w:r>
          <w:rPr>
            <w:sz w:val="25"/>
            <w:szCs w:val="25"/>
          </w:rPr>
          <w:t>улица Игоря Киртбая, 23</w:t>
        </w:r>
      </w:hyperlink>
      <w:r>
        <w:rPr>
          <w:sz w:val="25"/>
          <w:szCs w:val="25"/>
        </w:rPr>
        <w:t>​;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- кафе «Болгарская роза», проспект Набережный, 52;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- кафе и рестораны ТРЦ «Сургут Сити Молл», Югорский тракт, 38;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- ресторан быстрого обслуживания «Rostic`s»,  </w:t>
      </w:r>
      <w:hyperlink r:id="rId8" w:tooltip="https://2gis.ru/surgut/geo/70030076155838788" w:history="1">
        <w:r>
          <w:rPr>
            <w:sz w:val="25"/>
            <w:szCs w:val="25"/>
          </w:rPr>
          <w:t>Югорский тракт, 1 к2</w:t>
        </w:r>
      </w:hyperlink>
      <w:r>
        <w:rPr>
          <w:sz w:val="25"/>
          <w:szCs w:val="25"/>
        </w:rPr>
        <w:t>;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 xml:space="preserve">- суши-маркет «Мэджик ролл», </w:t>
      </w:r>
      <w:hyperlink r:id="rId9" w:tooltip="https://2gis.ru/surgut/geo/70030076155836386" w:history="1">
        <w:r>
          <w:rPr>
            <w:sz w:val="25"/>
            <w:szCs w:val="25"/>
          </w:rPr>
          <w:t>улица Игоря Киртбая, 24/1</w:t>
        </w:r>
      </w:hyperlink>
      <w:r>
        <w:rPr>
          <w:sz w:val="25"/>
          <w:szCs w:val="25"/>
        </w:rPr>
        <w:t>;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- кофейня «Molecula», ​</w:t>
      </w:r>
      <w:hyperlink r:id="rId10" w:tooltip="https://2gis.ru/surgut/geo/5489397701037403" w:history="1">
        <w:r>
          <w:rPr>
            <w:sz w:val="25"/>
            <w:szCs w:val="25"/>
          </w:rPr>
          <w:t>Югорский тракт, 4</w:t>
        </w:r>
      </w:hyperlink>
      <w:r>
        <w:rPr>
          <w:sz w:val="25"/>
          <w:szCs w:val="25"/>
        </w:rPr>
        <w:t xml:space="preserve">;​ </w:t>
      </w:r>
    </w:p>
    <w:p w:rsidR="009D1FA4" w:rsidRDefault="00F818D1">
      <w:pPr>
        <w:rPr>
          <w:sz w:val="25"/>
          <w:szCs w:val="25"/>
        </w:rPr>
      </w:pPr>
      <w:r>
        <w:rPr>
          <w:sz w:val="25"/>
          <w:szCs w:val="25"/>
        </w:rPr>
        <w:t>- кофейня «Формула кофе», ​</w:t>
      </w:r>
      <w:hyperlink r:id="rId11" w:tooltip="https://2gis.ru/surgut/geo/5489397701037403" w:history="1">
        <w:r>
          <w:rPr>
            <w:sz w:val="25"/>
            <w:szCs w:val="25"/>
          </w:rPr>
          <w:t>Югорский тракт, 4</w:t>
        </w:r>
      </w:hyperlink>
      <w:r>
        <w:rPr>
          <w:sz w:val="25"/>
          <w:szCs w:val="25"/>
        </w:rPr>
        <w:t>​.</w:t>
      </w:r>
    </w:p>
    <w:p w:rsidR="009D1FA4" w:rsidRDefault="009D1FA4">
      <w:pPr>
        <w:rPr>
          <w:sz w:val="25"/>
          <w:szCs w:val="25"/>
        </w:rPr>
      </w:pPr>
    </w:p>
    <w:p w:rsidR="009D1FA4" w:rsidRDefault="009D1FA4">
      <w:pPr>
        <w:rPr>
          <w:sz w:val="25"/>
          <w:szCs w:val="25"/>
        </w:rPr>
      </w:pPr>
    </w:p>
    <w:sectPr w:rsidR="009D1FA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53" w:rsidRDefault="001B3953">
      <w:r>
        <w:separator/>
      </w:r>
    </w:p>
  </w:endnote>
  <w:endnote w:type="continuationSeparator" w:id="0">
    <w:p w:rsidR="001B3953" w:rsidRDefault="001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53" w:rsidRDefault="001B3953">
      <w:r>
        <w:separator/>
      </w:r>
    </w:p>
  </w:footnote>
  <w:footnote w:type="continuationSeparator" w:id="0">
    <w:p w:rsidR="001B3953" w:rsidRDefault="001B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F250F"/>
    <w:multiLevelType w:val="multilevel"/>
    <w:tmpl w:val="50FC4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63981C44"/>
    <w:multiLevelType w:val="hybridMultilevel"/>
    <w:tmpl w:val="400A0958"/>
    <w:lvl w:ilvl="0" w:tplc="BD3EAC7A">
      <w:start w:val="12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64383E06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CA1AC8A0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3B00A3A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B0BA5E3C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BC3001B4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9E52294C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91E6C154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3D283EC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4"/>
    <w:rsid w:val="001B2EEF"/>
    <w:rsid w:val="001B3953"/>
    <w:rsid w:val="0042664D"/>
    <w:rsid w:val="009D1FA4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8E9D-AC13-4552-8C05-271C5921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af4">
    <w:name w:val="Нормальный (таблица)"/>
    <w:basedOn w:val="a"/>
    <w:next w:val="a"/>
    <w:uiPriority w:val="99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er2xx9">
    <w:name w:val="_er2xx9"/>
    <w:basedOn w:val="a0"/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surgut/geo/700300761558387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gis.ru/surgut/geo/54893977010206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gis.ru/surgut/geo/54893977010374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2gis.ru/surgut/geo/5489397701037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gis.ru/surgut/geo/70030076155836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Юлия Михайловна</dc:creator>
  <cp:keywords/>
  <dc:description/>
  <cp:lastModifiedBy>Решетова Любовь Анатольевна</cp:lastModifiedBy>
  <cp:revision>32</cp:revision>
  <dcterms:created xsi:type="dcterms:W3CDTF">2022-03-15T09:49:00Z</dcterms:created>
  <dcterms:modified xsi:type="dcterms:W3CDTF">2024-11-11T12:03:00Z</dcterms:modified>
</cp:coreProperties>
</file>